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27EE" w:rsidRPr="00DB7FA9" w:rsidRDefault="000927EE" w:rsidP="00DB7FA9">
      <w:pPr>
        <w:pStyle w:val="a3"/>
        <w:spacing w:before="0" w:beforeAutospacing="0" w:after="0" w:afterAutospacing="0"/>
        <w:jc w:val="center"/>
        <w:rPr>
          <w:rFonts w:ascii="方正小标宋简体" w:eastAsia="方正小标宋简体"/>
          <w:sz w:val="32"/>
          <w:szCs w:val="32"/>
        </w:rPr>
      </w:pPr>
      <w:r w:rsidRPr="00DB7FA9">
        <w:rPr>
          <w:rFonts w:ascii="方正小标宋简体" w:eastAsia="方正小标宋简体" w:hint="eastAsia"/>
          <w:sz w:val="32"/>
          <w:szCs w:val="32"/>
        </w:rPr>
        <w:t>河南省人力资源和社会保障厅关于开展2016年事业单位专业技术二级岗位申报工作的通知</w:t>
      </w:r>
    </w:p>
    <w:p w:rsidR="000927EE" w:rsidRDefault="000927EE" w:rsidP="000927EE">
      <w:pPr>
        <w:pStyle w:val="a3"/>
        <w:spacing w:before="0" w:beforeAutospacing="0" w:after="0" w:afterAutospacing="0"/>
        <w:ind w:firstLineChars="200" w:firstLine="480"/>
      </w:pPr>
      <w:r>
        <w:rPr>
          <w:rFonts w:hint="eastAsia"/>
        </w:rPr>
        <w:t> </w:t>
      </w:r>
    </w:p>
    <w:p w:rsidR="000927EE" w:rsidRPr="00DB7FA9" w:rsidRDefault="000927EE" w:rsidP="000927EE">
      <w:pPr>
        <w:pStyle w:val="a3"/>
        <w:spacing w:before="0" w:beforeAutospacing="0" w:after="0" w:afterAutospacing="0"/>
        <w:rPr>
          <w:sz w:val="28"/>
          <w:szCs w:val="28"/>
        </w:rPr>
      </w:pPr>
      <w:r w:rsidRPr="00DB7FA9">
        <w:rPr>
          <w:rFonts w:hint="eastAsia"/>
          <w:sz w:val="28"/>
          <w:szCs w:val="28"/>
        </w:rPr>
        <w:t>各省辖市、省直管县（市）人力资源和社会保障局，省直有关单位，省属高等院校：</w:t>
      </w:r>
    </w:p>
    <w:p w:rsidR="000927EE" w:rsidRPr="00DB7FA9" w:rsidRDefault="000927EE" w:rsidP="00DB7FA9">
      <w:pPr>
        <w:pStyle w:val="a3"/>
        <w:spacing w:before="0" w:beforeAutospacing="0" w:after="0" w:afterAutospacing="0"/>
        <w:ind w:firstLineChars="200" w:firstLine="560"/>
        <w:rPr>
          <w:sz w:val="28"/>
          <w:szCs w:val="28"/>
        </w:rPr>
      </w:pPr>
      <w:r w:rsidRPr="00DB7FA9">
        <w:rPr>
          <w:rFonts w:hint="eastAsia"/>
          <w:sz w:val="28"/>
          <w:szCs w:val="28"/>
        </w:rPr>
        <w:t>根据《河南省事业单位专业技术二级岗位管理试行办法》（豫</w:t>
      </w:r>
      <w:proofErr w:type="gramStart"/>
      <w:r w:rsidRPr="00DB7FA9">
        <w:rPr>
          <w:rFonts w:hint="eastAsia"/>
          <w:sz w:val="28"/>
          <w:szCs w:val="28"/>
        </w:rPr>
        <w:t>人社事业</w:t>
      </w:r>
      <w:proofErr w:type="gramEnd"/>
      <w:r w:rsidRPr="00DB7FA9">
        <w:rPr>
          <w:rFonts w:hint="eastAsia"/>
          <w:sz w:val="28"/>
          <w:szCs w:val="28"/>
        </w:rPr>
        <w:t>〔2014〕2号）精神，决定开展我省2016年事业单位专业技术二级岗位申报工作。现就有关事项通知如下：</w:t>
      </w:r>
    </w:p>
    <w:p w:rsidR="000927EE" w:rsidRPr="00DB7FA9" w:rsidRDefault="000927EE" w:rsidP="00DB7FA9">
      <w:pPr>
        <w:pStyle w:val="a3"/>
        <w:spacing w:before="0" w:beforeAutospacing="0" w:after="0" w:afterAutospacing="0"/>
        <w:ind w:firstLineChars="200" w:firstLine="562"/>
        <w:rPr>
          <w:b/>
          <w:sz w:val="28"/>
          <w:szCs w:val="28"/>
        </w:rPr>
      </w:pPr>
      <w:r w:rsidRPr="00DB7FA9">
        <w:rPr>
          <w:rFonts w:hint="eastAsia"/>
          <w:b/>
          <w:sz w:val="28"/>
          <w:szCs w:val="28"/>
        </w:rPr>
        <w:t>一、设置范围</w:t>
      </w:r>
    </w:p>
    <w:p w:rsidR="000927EE" w:rsidRPr="00DB7FA9" w:rsidRDefault="000927EE" w:rsidP="00DB7FA9">
      <w:pPr>
        <w:pStyle w:val="a3"/>
        <w:spacing w:before="0" w:beforeAutospacing="0" w:after="0" w:afterAutospacing="0"/>
        <w:ind w:firstLineChars="200" w:firstLine="560"/>
        <w:rPr>
          <w:sz w:val="28"/>
          <w:szCs w:val="28"/>
        </w:rPr>
      </w:pPr>
      <w:r w:rsidRPr="00DB7FA9">
        <w:rPr>
          <w:rFonts w:hint="eastAsia"/>
          <w:sz w:val="28"/>
          <w:szCs w:val="28"/>
        </w:rPr>
        <w:t>专业技术二级岗位主要在本科院校、重点科学研究机构和三级甲等医院设置。其他纳入岗位设置管 理，具有省级以上重点实验室、研发基地或相关专业（学科）领域达到省内领先水平，具有省领军人才、研发团队和一定数量符合二级岗位聘用条件的专业技术人才 的事业单位，也可推荐申报设置专业技术二级岗位。</w:t>
      </w:r>
    </w:p>
    <w:p w:rsidR="000927EE" w:rsidRPr="00DB7FA9" w:rsidRDefault="000927EE" w:rsidP="00DB7FA9">
      <w:pPr>
        <w:pStyle w:val="a3"/>
        <w:spacing w:before="0" w:beforeAutospacing="0" w:after="0" w:afterAutospacing="0"/>
        <w:ind w:firstLineChars="200" w:firstLine="562"/>
        <w:rPr>
          <w:b/>
          <w:sz w:val="28"/>
          <w:szCs w:val="28"/>
        </w:rPr>
      </w:pPr>
      <w:r w:rsidRPr="00DB7FA9">
        <w:rPr>
          <w:rFonts w:hint="eastAsia"/>
          <w:b/>
          <w:sz w:val="28"/>
          <w:szCs w:val="28"/>
        </w:rPr>
        <w:t>二、申报条件</w:t>
      </w:r>
    </w:p>
    <w:p w:rsidR="000927EE" w:rsidRPr="00DB7FA9" w:rsidRDefault="000927EE" w:rsidP="00DB7FA9">
      <w:pPr>
        <w:pStyle w:val="a3"/>
        <w:spacing w:before="0" w:beforeAutospacing="0" w:after="0" w:afterAutospacing="0"/>
        <w:ind w:firstLineChars="200" w:firstLine="560"/>
        <w:rPr>
          <w:sz w:val="28"/>
          <w:szCs w:val="28"/>
        </w:rPr>
      </w:pPr>
      <w:r w:rsidRPr="00DB7FA9">
        <w:rPr>
          <w:rFonts w:hint="eastAsia"/>
          <w:sz w:val="28"/>
          <w:szCs w:val="28"/>
        </w:rPr>
        <w:t>已聘任专业技术三级岗位的事业单位在职人员，符合《河南省事业单位专业技术二级岗位管理办法 （试行）》（豫</w:t>
      </w:r>
      <w:proofErr w:type="gramStart"/>
      <w:r w:rsidRPr="00DB7FA9">
        <w:rPr>
          <w:rFonts w:hint="eastAsia"/>
          <w:sz w:val="28"/>
          <w:szCs w:val="28"/>
        </w:rPr>
        <w:t>人社事业</w:t>
      </w:r>
      <w:proofErr w:type="gramEnd"/>
      <w:r w:rsidRPr="00DB7FA9">
        <w:rPr>
          <w:rFonts w:hint="eastAsia"/>
          <w:sz w:val="28"/>
          <w:szCs w:val="28"/>
        </w:rPr>
        <w:t>[2014]2号）所规定的申报条件，可申报聘任专业技术二级岗位。申报条件中的各类奖励、成果获得和承担项目完成时间等，原则上 应在正高级专业技术职务任职期间内取得。有聘用正高级专业技术岗位年限要求的，受聘正高级专业技术岗位年限计算到2016年6月30日。</w:t>
      </w:r>
    </w:p>
    <w:p w:rsidR="000927EE" w:rsidRPr="00DB7FA9" w:rsidRDefault="000927EE" w:rsidP="00DB7FA9">
      <w:pPr>
        <w:pStyle w:val="a3"/>
        <w:spacing w:before="0" w:beforeAutospacing="0" w:after="0" w:afterAutospacing="0"/>
        <w:ind w:firstLineChars="200" w:firstLine="562"/>
        <w:rPr>
          <w:b/>
          <w:sz w:val="28"/>
          <w:szCs w:val="28"/>
        </w:rPr>
      </w:pPr>
      <w:r w:rsidRPr="00DB7FA9">
        <w:rPr>
          <w:rFonts w:hint="eastAsia"/>
          <w:b/>
          <w:sz w:val="28"/>
          <w:szCs w:val="28"/>
        </w:rPr>
        <w:t>三、申报数量</w:t>
      </w:r>
    </w:p>
    <w:p w:rsidR="000927EE" w:rsidRPr="00DB7FA9" w:rsidRDefault="000927EE" w:rsidP="00DB7FA9">
      <w:pPr>
        <w:pStyle w:val="a3"/>
        <w:spacing w:before="0" w:beforeAutospacing="0" w:after="0" w:afterAutospacing="0"/>
        <w:ind w:firstLineChars="200" w:firstLine="560"/>
        <w:rPr>
          <w:sz w:val="28"/>
          <w:szCs w:val="28"/>
        </w:rPr>
      </w:pPr>
      <w:r w:rsidRPr="00DB7FA9">
        <w:rPr>
          <w:rFonts w:hint="eastAsia"/>
          <w:sz w:val="28"/>
          <w:szCs w:val="28"/>
        </w:rPr>
        <w:lastRenderedPageBreak/>
        <w:t>事业单位专业技术二级岗位数量按全省事业单位正高级专业技术岗位总量的10%确定。结合我省实际，根据事业单位社会功能、专业技术水平和高层次人才数量等因素，实行宏观调控，逐年逐步到位。</w:t>
      </w:r>
    </w:p>
    <w:p w:rsidR="000927EE" w:rsidRPr="00DB7FA9" w:rsidRDefault="000927EE" w:rsidP="00DB7FA9">
      <w:pPr>
        <w:pStyle w:val="a3"/>
        <w:spacing w:before="0" w:beforeAutospacing="0" w:after="0" w:afterAutospacing="0"/>
        <w:ind w:firstLineChars="200" w:firstLine="560"/>
        <w:rPr>
          <w:sz w:val="28"/>
          <w:szCs w:val="28"/>
        </w:rPr>
      </w:pPr>
      <w:r w:rsidRPr="00DB7FA9">
        <w:rPr>
          <w:rFonts w:hint="eastAsia"/>
          <w:sz w:val="28"/>
          <w:szCs w:val="28"/>
        </w:rPr>
        <w:t>专业技术二级岗位已达到本单位正高级专业技术岗位总数10%的单位，原则上不再申报推荐人选。</w:t>
      </w:r>
    </w:p>
    <w:p w:rsidR="000927EE" w:rsidRPr="00DB7FA9" w:rsidRDefault="000927EE" w:rsidP="00DB7FA9">
      <w:pPr>
        <w:pStyle w:val="a3"/>
        <w:spacing w:before="0" w:beforeAutospacing="0" w:after="0" w:afterAutospacing="0"/>
        <w:ind w:firstLineChars="200" w:firstLine="560"/>
        <w:rPr>
          <w:sz w:val="28"/>
          <w:szCs w:val="28"/>
        </w:rPr>
      </w:pPr>
      <w:r w:rsidRPr="00DB7FA9">
        <w:rPr>
          <w:rFonts w:hint="eastAsia"/>
          <w:sz w:val="28"/>
          <w:szCs w:val="28"/>
        </w:rPr>
        <w:t>未达到规定比例的事业单位可按不超过本单位正高级专业技术岗位聘任人数10%（含已聘任二级岗位人员）的比例推荐人选。</w:t>
      </w:r>
    </w:p>
    <w:p w:rsidR="000927EE" w:rsidRPr="00DB7FA9" w:rsidRDefault="000927EE" w:rsidP="00DB7FA9">
      <w:pPr>
        <w:pStyle w:val="a3"/>
        <w:spacing w:before="0" w:beforeAutospacing="0" w:after="0" w:afterAutospacing="0"/>
        <w:ind w:firstLineChars="200" w:firstLine="562"/>
        <w:rPr>
          <w:b/>
          <w:sz w:val="28"/>
          <w:szCs w:val="28"/>
        </w:rPr>
      </w:pPr>
      <w:r w:rsidRPr="00DB7FA9">
        <w:rPr>
          <w:rFonts w:hint="eastAsia"/>
          <w:b/>
          <w:sz w:val="28"/>
          <w:szCs w:val="28"/>
        </w:rPr>
        <w:t>四、申报原则</w:t>
      </w:r>
    </w:p>
    <w:p w:rsidR="000927EE" w:rsidRPr="00DB7FA9" w:rsidRDefault="000927EE" w:rsidP="00DB7FA9">
      <w:pPr>
        <w:pStyle w:val="a3"/>
        <w:spacing w:before="0" w:beforeAutospacing="0" w:after="0" w:afterAutospacing="0"/>
        <w:ind w:firstLineChars="200" w:firstLine="560"/>
        <w:rPr>
          <w:sz w:val="28"/>
          <w:szCs w:val="28"/>
        </w:rPr>
      </w:pPr>
      <w:r w:rsidRPr="00DB7FA9">
        <w:rPr>
          <w:rFonts w:hint="eastAsia"/>
          <w:sz w:val="28"/>
          <w:szCs w:val="28"/>
        </w:rPr>
        <w:t>（一）向</w:t>
      </w:r>
      <w:proofErr w:type="gramStart"/>
      <w:r w:rsidRPr="00DB7FA9">
        <w:rPr>
          <w:rFonts w:hint="eastAsia"/>
          <w:sz w:val="28"/>
          <w:szCs w:val="28"/>
        </w:rPr>
        <w:t>专职在</w:t>
      </w:r>
      <w:proofErr w:type="gramEnd"/>
      <w:r w:rsidRPr="00DB7FA9">
        <w:rPr>
          <w:rFonts w:hint="eastAsia"/>
          <w:sz w:val="28"/>
          <w:szCs w:val="28"/>
        </w:rPr>
        <w:t>专业技术一线岗位人员倾斜。担任事业单位领导职务不再从事专业技术工作的人员原则上不作为候选人参加专业技术二级岗位评选。严格控制兼职管理岗位专业技术人员申报推荐数量。</w:t>
      </w:r>
    </w:p>
    <w:p w:rsidR="000927EE" w:rsidRPr="00DB7FA9" w:rsidRDefault="000927EE" w:rsidP="00DB7FA9">
      <w:pPr>
        <w:pStyle w:val="a3"/>
        <w:spacing w:before="0" w:beforeAutospacing="0" w:after="0" w:afterAutospacing="0"/>
        <w:ind w:firstLineChars="200" w:firstLine="560"/>
        <w:rPr>
          <w:sz w:val="28"/>
          <w:szCs w:val="28"/>
        </w:rPr>
      </w:pPr>
      <w:r w:rsidRPr="00DB7FA9">
        <w:rPr>
          <w:rFonts w:hint="eastAsia"/>
          <w:sz w:val="28"/>
          <w:szCs w:val="28"/>
        </w:rPr>
        <w:t>（二）向重点领域和高层次人才集中事业单位倾斜。对具有国家级重点实验室、国家级工程（技术）研究中心、国家级研发基地、国家级协同创新中心等国家级科研开发平台的事业单位，可按本单位正高级专业技术岗位总量的12%（含已聘用二级岗位人员）申报推荐二级岗位聘用人选。</w:t>
      </w:r>
    </w:p>
    <w:p w:rsidR="000927EE" w:rsidRPr="00DB7FA9" w:rsidRDefault="000927EE" w:rsidP="00DB7FA9">
      <w:pPr>
        <w:pStyle w:val="a3"/>
        <w:spacing w:before="0" w:beforeAutospacing="0" w:after="0" w:afterAutospacing="0"/>
        <w:ind w:firstLineChars="200" w:firstLine="560"/>
        <w:rPr>
          <w:sz w:val="28"/>
          <w:szCs w:val="28"/>
        </w:rPr>
      </w:pPr>
      <w:r w:rsidRPr="00DB7FA9">
        <w:rPr>
          <w:rFonts w:hint="eastAsia"/>
          <w:sz w:val="28"/>
          <w:szCs w:val="28"/>
        </w:rPr>
        <w:t>（三）向高层次拔尖人才倾斜。国家“千人计划”和“万人计划”入选人员、全国杰出专业技术人才、国家杰出青年科学基金获得者、长江学者、国家百千万人才工程人选等，可不受申报比例、聘任年限限制，直接申报专业技术二级岗位。</w:t>
      </w:r>
    </w:p>
    <w:p w:rsidR="000927EE" w:rsidRPr="00DB7FA9" w:rsidRDefault="000927EE" w:rsidP="00DB7FA9">
      <w:pPr>
        <w:pStyle w:val="a3"/>
        <w:spacing w:before="0" w:beforeAutospacing="0" w:after="0" w:afterAutospacing="0"/>
        <w:ind w:firstLineChars="200" w:firstLine="562"/>
        <w:rPr>
          <w:b/>
          <w:sz w:val="28"/>
          <w:szCs w:val="28"/>
        </w:rPr>
      </w:pPr>
      <w:r w:rsidRPr="00DB7FA9">
        <w:rPr>
          <w:rFonts w:hint="eastAsia"/>
          <w:b/>
          <w:sz w:val="28"/>
          <w:szCs w:val="28"/>
        </w:rPr>
        <w:t>五、申报程序</w:t>
      </w:r>
    </w:p>
    <w:p w:rsidR="000927EE" w:rsidRPr="00DB7FA9" w:rsidRDefault="000927EE" w:rsidP="00DB7FA9">
      <w:pPr>
        <w:pStyle w:val="a3"/>
        <w:spacing w:before="0" w:beforeAutospacing="0" w:after="0" w:afterAutospacing="0"/>
        <w:ind w:firstLineChars="200" w:firstLine="560"/>
        <w:rPr>
          <w:sz w:val="28"/>
          <w:szCs w:val="28"/>
        </w:rPr>
      </w:pPr>
      <w:r w:rsidRPr="00DB7FA9">
        <w:rPr>
          <w:rFonts w:hint="eastAsia"/>
          <w:sz w:val="28"/>
          <w:szCs w:val="28"/>
        </w:rPr>
        <w:lastRenderedPageBreak/>
        <w:t>（一）个人申请。填报《河南省事业单位专业技术二级岗位个人申报表》。</w:t>
      </w:r>
    </w:p>
    <w:p w:rsidR="000927EE" w:rsidRPr="00DB7FA9" w:rsidRDefault="000927EE" w:rsidP="00DB7FA9">
      <w:pPr>
        <w:pStyle w:val="a3"/>
        <w:spacing w:before="0" w:beforeAutospacing="0" w:after="0" w:afterAutospacing="0"/>
        <w:ind w:firstLineChars="200" w:firstLine="560"/>
        <w:rPr>
          <w:sz w:val="28"/>
          <w:szCs w:val="28"/>
        </w:rPr>
      </w:pPr>
      <w:r w:rsidRPr="00DB7FA9">
        <w:rPr>
          <w:rFonts w:hint="eastAsia"/>
          <w:sz w:val="28"/>
          <w:szCs w:val="28"/>
        </w:rPr>
        <w:t>（二）单位推荐。事业单位按照专业技术二级岗位的设置比例和条件，在个人申报的基础上，确定推荐人选，并进行公示。</w:t>
      </w:r>
    </w:p>
    <w:p w:rsidR="000927EE" w:rsidRPr="00DB7FA9" w:rsidRDefault="000927EE" w:rsidP="00DB7FA9">
      <w:pPr>
        <w:pStyle w:val="a3"/>
        <w:spacing w:before="0" w:beforeAutospacing="0" w:after="0" w:afterAutospacing="0"/>
        <w:ind w:firstLineChars="200" w:firstLine="560"/>
        <w:rPr>
          <w:sz w:val="28"/>
          <w:szCs w:val="28"/>
        </w:rPr>
      </w:pPr>
      <w:r w:rsidRPr="00DB7FA9">
        <w:rPr>
          <w:rFonts w:hint="eastAsia"/>
          <w:sz w:val="28"/>
          <w:szCs w:val="28"/>
        </w:rPr>
        <w:t>（三）审核报送。省辖市、省直管县（市）人力资源和社会保障局，省直事业单位主管部门对事业单位的申报材料进行审核、汇总后填报推荐函，报送省人力资源和社会保障厅进行资格审查。</w:t>
      </w:r>
    </w:p>
    <w:p w:rsidR="000927EE" w:rsidRPr="00DB7FA9" w:rsidRDefault="000927EE" w:rsidP="00DB7FA9">
      <w:pPr>
        <w:pStyle w:val="a3"/>
        <w:spacing w:before="0" w:beforeAutospacing="0" w:after="0" w:afterAutospacing="0"/>
        <w:ind w:firstLineChars="200" w:firstLine="560"/>
        <w:rPr>
          <w:sz w:val="28"/>
          <w:szCs w:val="28"/>
        </w:rPr>
      </w:pPr>
      <w:r w:rsidRPr="00DB7FA9">
        <w:rPr>
          <w:rFonts w:hint="eastAsia"/>
          <w:sz w:val="28"/>
          <w:szCs w:val="28"/>
        </w:rPr>
        <w:t>（四）专家评审。省人力资源和社会保障厅组织相关专家对推荐人选进行评审。</w:t>
      </w:r>
    </w:p>
    <w:p w:rsidR="000927EE" w:rsidRPr="00DB7FA9" w:rsidRDefault="000927EE" w:rsidP="00DB7FA9">
      <w:pPr>
        <w:pStyle w:val="a3"/>
        <w:spacing w:before="0" w:beforeAutospacing="0" w:after="0" w:afterAutospacing="0"/>
        <w:ind w:firstLineChars="200" w:firstLine="560"/>
        <w:rPr>
          <w:sz w:val="28"/>
          <w:szCs w:val="28"/>
        </w:rPr>
      </w:pPr>
      <w:r w:rsidRPr="00DB7FA9">
        <w:rPr>
          <w:rFonts w:hint="eastAsia"/>
          <w:sz w:val="28"/>
          <w:szCs w:val="28"/>
        </w:rPr>
        <w:t>（五）核准认定。省人力资源和社会保障厅根据专家评审意见，确定拟聘二级岗位人选并进行公示。</w:t>
      </w:r>
    </w:p>
    <w:p w:rsidR="000927EE" w:rsidRPr="00DB7FA9" w:rsidRDefault="000927EE" w:rsidP="00DB7FA9">
      <w:pPr>
        <w:pStyle w:val="a3"/>
        <w:spacing w:before="0" w:beforeAutospacing="0" w:after="0" w:afterAutospacing="0"/>
        <w:ind w:firstLineChars="200" w:firstLine="560"/>
        <w:rPr>
          <w:sz w:val="28"/>
          <w:szCs w:val="28"/>
        </w:rPr>
      </w:pPr>
      <w:r w:rsidRPr="00DB7FA9">
        <w:rPr>
          <w:rFonts w:hint="eastAsia"/>
          <w:sz w:val="28"/>
          <w:szCs w:val="28"/>
        </w:rPr>
        <w:t>（六）单位聘用。事业单位根据核准的二级岗位设置数量和人选，开展岗位聘用。</w:t>
      </w:r>
    </w:p>
    <w:p w:rsidR="000927EE" w:rsidRPr="00DB7FA9" w:rsidRDefault="000927EE" w:rsidP="00DB7FA9">
      <w:pPr>
        <w:pStyle w:val="a3"/>
        <w:spacing w:before="0" w:beforeAutospacing="0" w:after="0" w:afterAutospacing="0"/>
        <w:ind w:firstLineChars="200" w:firstLine="562"/>
        <w:rPr>
          <w:b/>
          <w:sz w:val="28"/>
          <w:szCs w:val="28"/>
        </w:rPr>
      </w:pPr>
      <w:r w:rsidRPr="00DB7FA9">
        <w:rPr>
          <w:rFonts w:hint="eastAsia"/>
          <w:b/>
          <w:sz w:val="28"/>
          <w:szCs w:val="28"/>
        </w:rPr>
        <w:t>六、申报材料</w:t>
      </w:r>
    </w:p>
    <w:p w:rsidR="000927EE" w:rsidRPr="00DB7FA9" w:rsidRDefault="000927EE" w:rsidP="00DB7FA9">
      <w:pPr>
        <w:pStyle w:val="a3"/>
        <w:spacing w:before="0" w:beforeAutospacing="0" w:after="0" w:afterAutospacing="0"/>
        <w:ind w:firstLineChars="200" w:firstLine="560"/>
        <w:rPr>
          <w:sz w:val="28"/>
          <w:szCs w:val="28"/>
        </w:rPr>
      </w:pPr>
      <w:r w:rsidRPr="00DB7FA9">
        <w:rPr>
          <w:rFonts w:hint="eastAsia"/>
          <w:sz w:val="28"/>
          <w:szCs w:val="28"/>
        </w:rPr>
        <w:t>申报事业单位专业技术二级岗位需要提供如下材料：</w:t>
      </w:r>
    </w:p>
    <w:p w:rsidR="000927EE" w:rsidRPr="00DB7FA9" w:rsidRDefault="000927EE" w:rsidP="00DB7FA9">
      <w:pPr>
        <w:pStyle w:val="a3"/>
        <w:spacing w:before="0" w:beforeAutospacing="0" w:after="0" w:afterAutospacing="0"/>
        <w:ind w:firstLineChars="200" w:firstLine="560"/>
        <w:rPr>
          <w:sz w:val="28"/>
          <w:szCs w:val="28"/>
        </w:rPr>
      </w:pPr>
      <w:r w:rsidRPr="00DB7FA9">
        <w:rPr>
          <w:rFonts w:hint="eastAsia"/>
          <w:sz w:val="28"/>
          <w:szCs w:val="28"/>
        </w:rPr>
        <w:t>（一）省直主管部门、省属事业单位、省辖市和省直管县（市）推荐函。</w:t>
      </w:r>
    </w:p>
    <w:p w:rsidR="000927EE" w:rsidRPr="00DB7FA9" w:rsidRDefault="000927EE" w:rsidP="00DB7FA9">
      <w:pPr>
        <w:pStyle w:val="a3"/>
        <w:spacing w:before="0" w:beforeAutospacing="0" w:after="0" w:afterAutospacing="0"/>
        <w:ind w:firstLineChars="200" w:firstLine="560"/>
        <w:rPr>
          <w:sz w:val="28"/>
          <w:szCs w:val="28"/>
        </w:rPr>
      </w:pPr>
      <w:r w:rsidRPr="00DB7FA9">
        <w:rPr>
          <w:rFonts w:hint="eastAsia"/>
          <w:sz w:val="28"/>
          <w:szCs w:val="28"/>
        </w:rPr>
        <w:t>（二）《河南省事业单位专业技术二级岗位设置申报表》一式三份。</w:t>
      </w:r>
    </w:p>
    <w:p w:rsidR="000927EE" w:rsidRPr="00DB7FA9" w:rsidRDefault="000927EE" w:rsidP="00DB7FA9">
      <w:pPr>
        <w:pStyle w:val="a3"/>
        <w:spacing w:before="0" w:beforeAutospacing="0" w:after="0" w:afterAutospacing="0"/>
        <w:ind w:firstLineChars="200" w:firstLine="560"/>
        <w:rPr>
          <w:sz w:val="28"/>
          <w:szCs w:val="28"/>
        </w:rPr>
      </w:pPr>
      <w:r w:rsidRPr="00DB7FA9">
        <w:rPr>
          <w:rFonts w:hint="eastAsia"/>
          <w:sz w:val="28"/>
          <w:szCs w:val="28"/>
        </w:rPr>
        <w:t>（三）《河南省事业单位专业技术二级岗位个人申报表》一式三份及任正高级专业技术职务以来相关业绩材料（1500字以内、含电</w:t>
      </w:r>
      <w:r w:rsidRPr="00DB7FA9">
        <w:rPr>
          <w:rFonts w:hint="eastAsia"/>
          <w:sz w:val="28"/>
          <w:szCs w:val="28"/>
        </w:rPr>
        <w:lastRenderedPageBreak/>
        <w:t>子版）和成果、奖项等有效证明材料的复印件（加盖推荐事业单位人事部门公章，并由验证人签名）。</w:t>
      </w:r>
    </w:p>
    <w:p w:rsidR="000927EE" w:rsidRPr="00DB7FA9" w:rsidRDefault="000927EE" w:rsidP="00DB7FA9">
      <w:pPr>
        <w:pStyle w:val="a3"/>
        <w:spacing w:before="0" w:beforeAutospacing="0" w:after="0" w:afterAutospacing="0"/>
        <w:ind w:firstLineChars="200" w:firstLine="560"/>
        <w:rPr>
          <w:sz w:val="28"/>
          <w:szCs w:val="28"/>
        </w:rPr>
      </w:pPr>
      <w:r w:rsidRPr="00DB7FA9">
        <w:rPr>
          <w:rFonts w:hint="eastAsia"/>
          <w:sz w:val="28"/>
          <w:szCs w:val="28"/>
        </w:rPr>
        <w:t>（四）《河南省事业单位专业技术二级岗位申报人员名册表》（含电子版）。</w:t>
      </w:r>
    </w:p>
    <w:p w:rsidR="000927EE" w:rsidRPr="00DB7FA9" w:rsidRDefault="000927EE" w:rsidP="00DB7FA9">
      <w:pPr>
        <w:pStyle w:val="a3"/>
        <w:spacing w:before="0" w:beforeAutospacing="0" w:after="0" w:afterAutospacing="0"/>
        <w:ind w:firstLineChars="200" w:firstLine="560"/>
        <w:rPr>
          <w:sz w:val="28"/>
          <w:szCs w:val="28"/>
        </w:rPr>
      </w:pPr>
      <w:r w:rsidRPr="00DB7FA9">
        <w:rPr>
          <w:rFonts w:hint="eastAsia"/>
          <w:sz w:val="28"/>
          <w:szCs w:val="28"/>
        </w:rPr>
        <w:t>（五）事业单位出具的申报人员公示证明材料。</w:t>
      </w:r>
    </w:p>
    <w:p w:rsidR="000927EE" w:rsidRPr="00DB7FA9" w:rsidRDefault="000927EE" w:rsidP="00DB7FA9">
      <w:pPr>
        <w:pStyle w:val="a3"/>
        <w:spacing w:before="0" w:beforeAutospacing="0" w:after="0" w:afterAutospacing="0"/>
        <w:ind w:firstLineChars="200" w:firstLine="560"/>
        <w:rPr>
          <w:sz w:val="28"/>
          <w:szCs w:val="28"/>
        </w:rPr>
      </w:pPr>
      <w:r w:rsidRPr="00DB7FA9">
        <w:rPr>
          <w:rFonts w:hint="eastAsia"/>
          <w:sz w:val="28"/>
          <w:szCs w:val="28"/>
        </w:rPr>
        <w:t>（六）截止2016年6月底，申报人员超过法定退休年龄的，需提供按照管理权限批准同意延迟退休的文件。</w:t>
      </w:r>
    </w:p>
    <w:p w:rsidR="000927EE" w:rsidRPr="00DB7FA9" w:rsidRDefault="000927EE" w:rsidP="00DB7FA9">
      <w:pPr>
        <w:pStyle w:val="a3"/>
        <w:spacing w:before="0" w:beforeAutospacing="0" w:after="0" w:afterAutospacing="0"/>
        <w:ind w:firstLineChars="200" w:firstLine="562"/>
        <w:rPr>
          <w:b/>
          <w:sz w:val="28"/>
          <w:szCs w:val="28"/>
        </w:rPr>
      </w:pPr>
      <w:r w:rsidRPr="00DB7FA9">
        <w:rPr>
          <w:rFonts w:hint="eastAsia"/>
          <w:b/>
          <w:sz w:val="28"/>
          <w:szCs w:val="28"/>
        </w:rPr>
        <w:t>七、有关要求</w:t>
      </w:r>
    </w:p>
    <w:p w:rsidR="000927EE" w:rsidRPr="00DB7FA9" w:rsidRDefault="000927EE" w:rsidP="00DB7FA9">
      <w:pPr>
        <w:pStyle w:val="a3"/>
        <w:spacing w:before="0" w:beforeAutospacing="0" w:after="0" w:afterAutospacing="0"/>
        <w:ind w:firstLineChars="200" w:firstLine="560"/>
        <w:rPr>
          <w:sz w:val="28"/>
          <w:szCs w:val="28"/>
        </w:rPr>
      </w:pPr>
      <w:r w:rsidRPr="00DB7FA9">
        <w:rPr>
          <w:rFonts w:hint="eastAsia"/>
          <w:sz w:val="28"/>
          <w:szCs w:val="28"/>
        </w:rPr>
        <w:t>（一）事业单位专业技术二级岗位设置和申报工作是加强我省高层次人才队伍建设的重要举措，各 地、各单位要高度重视，严格把关，严肃纪律，精心组织，坚持公开、平等、竞争、择优的原则，确保申报推荐评选工作规范有序。在申报推荐过程中滥用职权、弄 虚作假、违规操作、违规申报，一经发现将严肃处理。</w:t>
      </w:r>
    </w:p>
    <w:p w:rsidR="000927EE" w:rsidRPr="00DB7FA9" w:rsidRDefault="000927EE" w:rsidP="00DB7FA9">
      <w:pPr>
        <w:pStyle w:val="a3"/>
        <w:spacing w:before="0" w:beforeAutospacing="0" w:after="0" w:afterAutospacing="0"/>
        <w:ind w:firstLineChars="200" w:firstLine="560"/>
        <w:rPr>
          <w:sz w:val="28"/>
          <w:szCs w:val="28"/>
        </w:rPr>
      </w:pPr>
      <w:r w:rsidRPr="00DB7FA9">
        <w:rPr>
          <w:rFonts w:hint="eastAsia"/>
          <w:sz w:val="28"/>
          <w:szCs w:val="28"/>
        </w:rPr>
        <w:t>（二）省人力资源和社会保障厅受理申报事业单位专业技术二级岗位材料的截止时间为2016年9月30日。逾期或报送材料不符合要求的不予受理。</w:t>
      </w:r>
    </w:p>
    <w:p w:rsidR="000927EE" w:rsidRPr="00DB7FA9" w:rsidRDefault="000927EE" w:rsidP="00DB7FA9">
      <w:pPr>
        <w:pStyle w:val="a3"/>
        <w:spacing w:before="0" w:beforeAutospacing="0" w:after="0" w:afterAutospacing="0"/>
        <w:ind w:firstLineChars="200" w:firstLine="560"/>
        <w:rPr>
          <w:sz w:val="28"/>
          <w:szCs w:val="28"/>
        </w:rPr>
      </w:pPr>
      <w:r w:rsidRPr="00DB7FA9">
        <w:rPr>
          <w:rFonts w:hint="eastAsia"/>
          <w:sz w:val="28"/>
          <w:szCs w:val="28"/>
        </w:rPr>
        <w:t xml:space="preserve">联系人：梁  坦   陈  </w:t>
      </w:r>
      <w:proofErr w:type="gramStart"/>
      <w:r w:rsidRPr="00DB7FA9">
        <w:rPr>
          <w:rFonts w:hint="eastAsia"/>
          <w:sz w:val="28"/>
          <w:szCs w:val="28"/>
        </w:rPr>
        <w:t>凯</w:t>
      </w:r>
      <w:proofErr w:type="gramEnd"/>
    </w:p>
    <w:p w:rsidR="000927EE" w:rsidRPr="00DB7FA9" w:rsidRDefault="000927EE" w:rsidP="00DB7FA9">
      <w:pPr>
        <w:pStyle w:val="a3"/>
        <w:spacing w:before="0" w:beforeAutospacing="0" w:after="0" w:afterAutospacing="0"/>
        <w:ind w:firstLineChars="200" w:firstLine="560"/>
        <w:rPr>
          <w:sz w:val="28"/>
          <w:szCs w:val="28"/>
        </w:rPr>
      </w:pPr>
      <w:r w:rsidRPr="00DB7FA9">
        <w:rPr>
          <w:rFonts w:hint="eastAsia"/>
          <w:sz w:val="28"/>
          <w:szCs w:val="28"/>
        </w:rPr>
        <w:t>电  话： 0371-69690332</w:t>
      </w:r>
    </w:p>
    <w:p w:rsidR="000927EE" w:rsidRPr="00DB7FA9" w:rsidRDefault="000927EE" w:rsidP="00DB7FA9">
      <w:pPr>
        <w:pStyle w:val="a3"/>
        <w:spacing w:before="0" w:beforeAutospacing="0" w:after="0" w:afterAutospacing="0"/>
        <w:ind w:firstLineChars="200" w:firstLine="560"/>
        <w:rPr>
          <w:sz w:val="28"/>
          <w:szCs w:val="28"/>
        </w:rPr>
      </w:pPr>
      <w:r w:rsidRPr="00DB7FA9">
        <w:rPr>
          <w:rFonts w:hint="eastAsia"/>
          <w:sz w:val="28"/>
          <w:szCs w:val="28"/>
        </w:rPr>
        <w:t>邮  箱：rstsyc@126.com</w:t>
      </w:r>
    </w:p>
    <w:p w:rsidR="000927EE" w:rsidRPr="007128D7" w:rsidRDefault="000927EE" w:rsidP="00DB7FA9">
      <w:pPr>
        <w:pStyle w:val="a3"/>
        <w:spacing w:before="0" w:beforeAutospacing="0" w:after="0" w:afterAutospacing="0"/>
        <w:ind w:firstLineChars="200" w:firstLine="560"/>
        <w:rPr>
          <w:sz w:val="28"/>
          <w:szCs w:val="28"/>
        </w:rPr>
      </w:pPr>
    </w:p>
    <w:p w:rsidR="000927EE" w:rsidRPr="00DB7FA9" w:rsidRDefault="000927EE" w:rsidP="00DB7FA9">
      <w:pPr>
        <w:pStyle w:val="a3"/>
        <w:spacing w:before="0" w:beforeAutospacing="0" w:after="0" w:afterAutospacing="0"/>
        <w:ind w:firstLineChars="200" w:firstLine="560"/>
        <w:rPr>
          <w:sz w:val="28"/>
          <w:szCs w:val="28"/>
        </w:rPr>
      </w:pPr>
    </w:p>
    <w:p w:rsidR="004B4AA5" w:rsidRPr="00DB7FA9" w:rsidRDefault="000927EE" w:rsidP="00DB7FA9">
      <w:pPr>
        <w:pStyle w:val="a3"/>
        <w:spacing w:before="0" w:beforeAutospacing="0" w:after="0" w:afterAutospacing="0"/>
        <w:ind w:firstLineChars="200" w:firstLine="560"/>
        <w:jc w:val="right"/>
        <w:rPr>
          <w:sz w:val="28"/>
          <w:szCs w:val="28"/>
        </w:rPr>
      </w:pPr>
      <w:r w:rsidRPr="00DB7FA9">
        <w:rPr>
          <w:rFonts w:hint="eastAsia"/>
          <w:sz w:val="28"/>
          <w:szCs w:val="28"/>
        </w:rPr>
        <w:t>2016年6月26日</w:t>
      </w:r>
    </w:p>
    <w:sectPr w:rsidR="004B4AA5" w:rsidRPr="00DB7FA9" w:rsidSect="00AB72E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927EE"/>
    <w:rsid w:val="000927EE"/>
    <w:rsid w:val="004B4AA5"/>
    <w:rsid w:val="007128D7"/>
    <w:rsid w:val="00AB72E5"/>
    <w:rsid w:val="00DB7FA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72E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927EE"/>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0927EE"/>
    <w:rPr>
      <w:color w:val="0000FF"/>
      <w:u w:val="single"/>
    </w:rPr>
  </w:style>
  <w:style w:type="paragraph" w:styleId="a5">
    <w:name w:val="Balloon Text"/>
    <w:basedOn w:val="a"/>
    <w:link w:val="Char"/>
    <w:uiPriority w:val="99"/>
    <w:semiHidden/>
    <w:unhideWhenUsed/>
    <w:rsid w:val="000927EE"/>
    <w:rPr>
      <w:sz w:val="18"/>
      <w:szCs w:val="18"/>
    </w:rPr>
  </w:style>
  <w:style w:type="character" w:customStyle="1" w:styleId="Char">
    <w:name w:val="批注框文本 Char"/>
    <w:basedOn w:val="a0"/>
    <w:link w:val="a5"/>
    <w:uiPriority w:val="99"/>
    <w:semiHidden/>
    <w:rsid w:val="000927EE"/>
    <w:rPr>
      <w:sz w:val="18"/>
      <w:szCs w:val="18"/>
    </w:rPr>
  </w:style>
</w:styles>
</file>

<file path=word/webSettings.xml><?xml version="1.0" encoding="utf-8"?>
<w:webSettings xmlns:r="http://schemas.openxmlformats.org/officeDocument/2006/relationships" xmlns:w="http://schemas.openxmlformats.org/wordprocessingml/2006/main">
  <w:divs>
    <w:div w:id="384960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287</Words>
  <Characters>1636</Characters>
  <Application>Microsoft Office Word</Application>
  <DocSecurity>0</DocSecurity>
  <Lines>13</Lines>
  <Paragraphs>3</Paragraphs>
  <ScaleCrop>false</ScaleCrop>
  <Company>Sky123.Org</Company>
  <LinksUpToDate>false</LinksUpToDate>
  <CharactersWithSpaces>1920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4</cp:revision>
  <dcterms:created xsi:type="dcterms:W3CDTF">2016-07-21T05:28:00Z</dcterms:created>
  <dcterms:modified xsi:type="dcterms:W3CDTF">2016-07-21T10:57:00Z</dcterms:modified>
</cp:coreProperties>
</file>